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ДО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СОФИЙСКА ФИЛХАРМОНИЯ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Найден Тодоров, Директор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ОФЕРТА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от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с ЕИК/ БУЛСТАТ………………, адрес на управление: ………………………………………………………………., e-mail: …………………, представлявано от ………………………………………, ЕГН …………………………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br/>
        <w:tab/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УВАЖАЕМИ Г-Н ДИРЕКТОР,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От името и за сметка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подавам настоящата оферта за участие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България)“.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се съгласява и се задължава да изпълни поръчката в съответствие с всички изисквания на Възложителя съгласно обявата и документацията за участие.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При изпълнението на поръчката ще използвам/ няма да използвам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(излишното се зачертава)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 Подизпълнител ще бъде ………………………….., на който ще бъде възложен следният дял от поръчката: …………………………… 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В случай, че представляваният от мен участник бъде определен за изпълнител, преди сключване на договора за възлагане на поръчката се задължавам да предоставя следните документи:</w:t>
      </w:r>
    </w:p>
    <w:p>
      <w:pPr>
        <w:numPr>
          <w:ilvl w:val="0"/>
          <w:numId w:val="7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Актуални документи, удостоверяващи липсата на основанията за отстраняване от процедурата по смисъла на чл. 54, ал. 1 от ЗОП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съгласно чл. 58, ал. 1, т. 1-3 от ЗОП.</w:t>
      </w:r>
    </w:p>
    <w:p>
      <w:pPr>
        <w:numPr>
          <w:ilvl w:val="0"/>
          <w:numId w:val="7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Актуални документи, удостоверяващи съответствието с поставените критерии за подбор съгласно чл. 62 и чл. 64 от ЗОП.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  <w:t xml:space="preserve">Административни сведения за участника:</w:t>
      </w:r>
    </w:p>
    <w:tbl>
      <w:tblPr/>
      <w:tblGrid>
        <w:gridCol w:w="4821"/>
        <w:gridCol w:w="4821"/>
      </w:tblGrid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Фирма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ЕИК/БУЛСТАТ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Представляващ/и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Адрес на управление: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Област, община, гр./с., п.к., ул.,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6"/>
                <w:sz w:val="28"/>
                <w:shd w:fill="auto" w:val="clear"/>
              </w:rPr>
              <w:t xml:space="preserve">№</w:t>
            </w: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Адрес за кореспонденция: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Област, община, гр./с., п.к., ул.,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6"/>
                <w:sz w:val="28"/>
                <w:shd w:fill="auto" w:val="clear"/>
              </w:rPr>
              <w:t xml:space="preserve">№</w:t>
            </w: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Електронна поща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задължително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)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Телефон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Факс (ако е приложимо)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Лице за контакт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20" w:hRule="auto"/>
          <w:jc w:val="left"/>
        </w:trPr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IBAN, BIC,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Банка</w:t>
            </w:r>
          </w:p>
        </w:tc>
        <w:tc>
          <w:tcPr>
            <w:tcW w:w="48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</w:t>
        <w:tab/>
        <w:tab/>
        <w:tab/>
        <w:tab/>
        <w:tab/>
        <w:tab/>
        <w:tab/>
        <w:t xml:space="preserve">Участник: __________________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……….2019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ПО ЧЛ. 54, АЛ. 1, т. 1, 2 И 7 ОТ ЗОП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съгласно чл. 192, ал. 3 от ЗОП)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……………………..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съм осъден/а с влязла в сила присъда за престъпление по чл. 108а, чл. 159а - 159г, чл. 172, чл. 192а, чл. 194 - 217, чл. 219 - 252, чл. 253 - 260, чл. 301 - 307, чл. 321, 321а и чл. 352 - 353е от Наказателния кодекс.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съм осъден/а </w:t>
      </w:r>
      <w:r>
        <w:rPr>
          <w:rFonts w:ascii="Times New Roman" w:hAnsi="Times New Roman" w:cs="Times New Roman" w:eastAsia="Times New Roman"/>
          <w:color w:val="000000"/>
          <w:spacing w:val="0"/>
          <w:position w:val="6"/>
          <w:sz w:val="28"/>
          <w:shd w:fill="auto" w:val="clear"/>
        </w:rPr>
        <w:t xml:space="preserve">с влязла в сила присъда за престъпление, аналогично на тези по т. 1, в друга държава членка или трета страна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е налице конфликт на интереси по смисъла на пар. 2, т. 21 от ДР на ЗОП, който не може да бъде отстранен.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Известно ми е, че при деклариране на неверни данни нося наказателна отговорност по чл. 313 от НК.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Забележка: Настоящата декларация се подписва и представя от лицата, които представляват участника и лицата по чл. 40 от ППЗОП.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ПО ЧЛ. 54, АЛ. 1, т. 3-6 ОТ ЗОП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съгласно чл. 192, ал. 3 от ЗОП)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представляващ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е налице неравнопоставеност в случаите по чл. 44, ал. 5 от ЗОП.</w:t>
      </w: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е установено, че представляваният от мен участник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е установено, че представляваният от мен участник не е предоставил изискващата се информация, свързана с удостоверяване липсата на основания за отстраняване и изпълнението на критериите за подбор.</w:t>
      </w: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Известно ми е, че при деклариране на неверни данни нося наказателна отговорност по чл. 313 от НК.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Забележка: Настоящата декларация е достатъчно да бъде подписана от лице, което има право самостоятелно да представлява участника.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по чл. 192, ал. 3 от ЗОП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относно липса на други основания за отстраняване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представляващ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numPr>
          <w:ilvl w:val="0"/>
          <w:numId w:val="6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не е свързано лице по смисъла на пар. 2, т. 45 от ДР на ЗОП с друг участник в процедурата.</w:t>
      </w:r>
    </w:p>
    <w:p>
      <w:pPr>
        <w:numPr>
          <w:ilvl w:val="0"/>
          <w:numId w:val="6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не е лице, което участва в обединение или е дало съгласие да бъде подизпълнител на друг участник.</w:t>
      </w:r>
    </w:p>
    <w:p>
      <w:pPr>
        <w:numPr>
          <w:ilvl w:val="0"/>
          <w:numId w:val="6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  <w:t xml:space="preserve">не е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регистриран в юрисдикция с преференциален данъчен режим.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8D08D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Представляваният от мен участник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  <w:t xml:space="preserve">е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регистриран в юрисдикция с преференциален данъчен режим, а именно: .......................................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(невярното обстоятелство се зачертава).</w:t>
      </w:r>
    </w:p>
    <w:p>
      <w:pPr>
        <w:numPr>
          <w:ilvl w:val="0"/>
          <w:numId w:val="6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  <w:t xml:space="preserve">не е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контролирано лице от дружество/а, регистрирано/и в юрисдикция с преференциален данъчен режим.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8D08D" w:val="clear"/>
        </w:rPr>
        <w:t xml:space="preserve">/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Представляваният от мен участник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u w:val="single"/>
          <w:shd w:fill="auto" w:val="clear"/>
        </w:rPr>
        <w:t xml:space="preserve">е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контролирано лице от дружество/а, регистрирано/и в юрисдикция с преференциален данъчен режим, а именно от: .......................................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(невярното обстоятелство се зачертава).</w:t>
      </w:r>
    </w:p>
    <w:p>
      <w:pPr>
        <w:numPr>
          <w:ilvl w:val="0"/>
          <w:numId w:val="6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попада в изключенията по чл. 4, т. 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тази точка са попълва, в случай че участникът е регистриран в юрисдикция с преференциален данъчен режим или е контролирано лице от дружество, регистрирано в юрисдикция с преференциален данъчен режим, като се посочва съответната приложима точка от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собственици.) 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Известно ми е, че при деклариране на неверни данни нося наказателна отговорност по чл. 313 от НК.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Забележка: Настоящата декларация е достатъчно да бъде подписана от лице, което има право самостоятелно да представлява участника.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по чл. 192, ал. 3 от ЗОП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относно съответствието с критериите за подбор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представляващ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отговаря на критериите за подбор, заложени в обявата и документацията за участие. Предоставям описаната по-долу информация, с която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удостоверявам съответствието на участника със заложените от Възложителя критерии за подбор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, както следва: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tbl>
      <w:tblPr/>
      <w:tblGrid>
        <w:gridCol w:w="5148"/>
        <w:gridCol w:w="4878"/>
      </w:tblGrid>
      <w:tr>
        <w:trPr>
          <w:trHeight w:val="1" w:hRule="atLeast"/>
          <w:jc w:val="left"/>
        </w:trPr>
        <w:tc>
          <w:tcPr>
            <w:tcW w:w="5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Критерии за подбор 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минимални изисквания)</w:t>
            </w:r>
          </w:p>
        </w:tc>
        <w:tc>
          <w:tcPr>
            <w:tcW w:w="4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Информация, удостоверяваща съответствието с критериите за подбор</w:t>
            </w:r>
          </w:p>
        </w:tc>
      </w:tr>
      <w:tr>
        <w:trPr>
          <w:trHeight w:val="1" w:hRule="atLeast"/>
          <w:jc w:val="left"/>
        </w:trPr>
        <w:tc>
          <w:tcPr>
            <w:tcW w:w="1002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Икономическо и финансово състояние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Участникът трябва да е реализирал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6"/>
                <w:sz w:val="28"/>
                <w:shd w:fill="auto" w:val="clear"/>
              </w:rPr>
              <w:t xml:space="preserve">за последните 3 (три) приключили финансови години минимален годишен общ оборот, включително минимален оборот в сферата, попадаща в обхвата на поръчката, както следва:</w:t>
            </w:r>
          </w:p>
          <w:p>
            <w:pPr>
              <w:numPr>
                <w:ilvl w:val="0"/>
                <w:numId w:val="91"/>
              </w:numPr>
              <w:spacing w:before="0" w:after="0" w:line="276"/>
              <w:ind w:right="0" w:left="0" w:firstLine="708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Годишен общ оборот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не по-малко от 130 000 лв.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(сто и тридесет хиляди лева).</w:t>
            </w:r>
          </w:p>
          <w:p>
            <w:pPr>
              <w:numPr>
                <w:ilvl w:val="0"/>
                <w:numId w:val="91"/>
              </w:numPr>
              <w:spacing w:before="0" w:after="0" w:line="276"/>
              <w:ind w:right="0" w:left="0" w:firstLine="708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6"/>
                <w:sz w:val="28"/>
                <w:shd w:fill="auto" w:val="clear"/>
              </w:rPr>
              <w:t xml:space="preserve">Оборот в сферата, попадаща в обхвата на поръчката, </w:t>
            </w:r>
            <w:r>
              <w:rPr>
                <w:rFonts w:ascii="Times New Roman" w:hAnsi="Times New Roman" w:cs="Times New Roman" w:eastAsia="Times New Roman"/>
                <w:i/>
                <w:color w:val="000000"/>
                <w:spacing w:val="0"/>
                <w:position w:val="6"/>
                <w:sz w:val="28"/>
                <w:shd w:fill="auto" w:val="clear"/>
              </w:rPr>
              <w:t xml:space="preserve">не по-малко от 69 000 лв.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6"/>
                <w:sz w:val="28"/>
                <w:shd w:fill="auto" w:val="clear"/>
              </w:rPr>
              <w:t xml:space="preserve"> (шестдесет и девет хиляди лева).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spacing w:val="0"/>
                <w:shd w:fill="auto" w:val="clear"/>
              </w:rPr>
            </w:pPr>
          </w:p>
        </w:tc>
        <w:tc>
          <w:tcPr>
            <w:tcW w:w="4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Годишен общ оборот (в хил. лв.):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tbl>
            <w:tblPr/>
            <w:tblGrid>
              <w:gridCol w:w="1550"/>
              <w:gridCol w:w="1551"/>
              <w:gridCol w:w="1551"/>
            </w:tblGrid>
            <w:tr>
              <w:trPr>
                <w:trHeight w:val="1" w:hRule="atLeast"/>
                <w:jc w:val="left"/>
              </w:trPr>
              <w:tc>
                <w:tcPr>
                  <w:tcW w:w="1550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2016</w:t>
                  </w: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2017</w:t>
                  </w: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2018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1550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</w:pPr>
                </w:p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color w:val="auto"/>
                      <w:spacing w:val="0"/>
                      <w:shd w:fill="auto" w:val="clear"/>
                    </w:rPr>
                  </w:pP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Оборот в сферата, попадаща в обхвата на поръчката (в хил. лв.):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tbl>
            <w:tblPr/>
            <w:tblGrid>
              <w:gridCol w:w="1550"/>
              <w:gridCol w:w="1551"/>
              <w:gridCol w:w="1551"/>
            </w:tblGrid>
            <w:tr>
              <w:trPr>
                <w:trHeight w:val="1" w:hRule="atLeast"/>
                <w:jc w:val="left"/>
              </w:trPr>
              <w:tc>
                <w:tcPr>
                  <w:tcW w:w="1550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2016</w:t>
                  </w: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2017</w:t>
                  </w: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center"/>
                    <w:rPr>
                      <w:color w:val="auto"/>
                      <w:spacing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  <w:t xml:space="preserve">2018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1550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6"/>
                      <w:sz w:val="28"/>
                      <w:shd w:fill="auto" w:val="clear"/>
                    </w:rPr>
                  </w:pPr>
                </w:p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color w:val="auto"/>
                      <w:spacing w:val="0"/>
                      <w:shd w:fill="auto" w:val="clear"/>
                    </w:rPr>
                  </w:pP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551" w:type="dxa"/>
                  <w:tcBorders>
                    <w:top w:val="single" w:color="000000" w:sz="4"/>
                    <w:left w:val="single" w:color="000000" w:sz="4"/>
                    <w:bottom w:val="single" w:color="000000" w:sz="4"/>
                    <w:right w:val="single" w:color="000000" w:sz="4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76"/>
                    <w:ind w:right="0" w:left="0" w:firstLine="0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002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Технически и професионални способности</w:t>
            </w:r>
          </w:p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Участникът трябва да е изпълнил през последните 3 години от датата на подаване на офертата за участие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най-малко 3 (три) дейности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с предмет и обем, сходни с тези на поръчката, а именно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техническо обезпечаване на концерти с класическа музика, вкл. осигуряване на професионално озвучаване и екип, монтаж на покрита сцена и осветление.</w:t>
            </w:r>
          </w:p>
          <w:p>
            <w:pPr>
              <w:numPr>
                <w:ilvl w:val="0"/>
                <w:numId w:val="115"/>
              </w:numPr>
              <w:tabs>
                <w:tab w:val="left" w:pos="360" w:leader="none"/>
              </w:tabs>
              <w:spacing w:before="0" w:after="0" w:line="276"/>
              <w:ind w:right="0" w:left="0" w:firstLine="72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Най-малко една от изпълнените услуги трябва да се отнася до техническо обезпечаване на концерт с класическа музика, реализиран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на открито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и да включва минимум осигуряване на професионално озвучаване и екип, монтаж на покрита сцена и осветление, при капацитет на събитието минимум 2000 човека.</w:t>
            </w:r>
          </w:p>
          <w:p>
            <w:pPr>
              <w:numPr>
                <w:ilvl w:val="0"/>
                <w:numId w:val="115"/>
              </w:numPr>
              <w:tabs>
                <w:tab w:val="left" w:pos="360" w:leader="none"/>
              </w:tabs>
              <w:spacing w:before="0" w:after="0" w:line="276"/>
              <w:ind w:right="0" w:left="0" w:firstLine="72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Най-малко една от изпълнените услуги трябва да се отнася до техническо обезпечаване на концерт с класическа музика, реализиран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6"/>
                <w:sz w:val="28"/>
                <w:shd w:fill="auto" w:val="clear"/>
              </w:rPr>
              <w:t xml:space="preserve">на закрито (в зала)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и да включва минимум осигуряване на професионално озвучаване и екип, при капацитет на залата минимум 2000 човека. </w:t>
            </w:r>
          </w:p>
          <w:p>
            <w:pPr>
              <w:tabs>
                <w:tab w:val="left" w:pos="360" w:leader="none"/>
              </w:tabs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</w:p>
        </w:tc>
        <w:tc>
          <w:tcPr>
            <w:tcW w:w="4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Възложител/ Получател на доставката: …………………………………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Период на изпълнение: 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Предмет: 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Стойност (лева без ДДС): …………..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  <w:t xml:space="preserve">-------- -------- -------- -------- --------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Възложител/ Получател на доставката: …………………………………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Период на изпълнение: 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Предмет: 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Стойност (лева без ДДС): …………..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  <w:t xml:space="preserve">-------- -------- -------- -------- --------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Възложител/ Получател на доставката: …………………………………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Период на изпълнение: 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Предмет: ……………………………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Стойност (лева без ДДС): …………..</w:t>
            </w:r>
          </w:p>
        </w:tc>
      </w:tr>
      <w:tr>
        <w:trPr>
          <w:trHeight w:val="2753" w:hRule="auto"/>
          <w:jc w:val="left"/>
        </w:trPr>
        <w:tc>
          <w:tcPr>
            <w:tcW w:w="5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Участникът трябва да разполага с техническо оборудване и съоръжения, необходими за изпълнение на поръчката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съгласно минималните изисквания на Възложителя, описани в Техническата спецификация.</w:t>
            </w:r>
          </w:p>
          <w:p>
            <w:pPr>
              <w:tabs>
                <w:tab w:val="left" w:pos="360" w:leader="none"/>
              </w:tabs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</w:p>
        </w:tc>
        <w:tc>
          <w:tcPr>
            <w:tcW w:w="4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Прилага се отделна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сравнителна таблица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 (в свободен текст, оригинал), в която, за всяко събитие, срещу минималните изисквания към всеки компонент се посочват най-малко следните данни:  </w:t>
            </w:r>
          </w:p>
          <w:p>
            <w:pPr>
              <w:numPr>
                <w:ilvl w:val="0"/>
                <w:numId w:val="122"/>
              </w:num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Производител, марка, модел на оборудването, предложено от участника; </w:t>
            </w:r>
          </w:p>
          <w:p>
            <w:pPr>
              <w:numPr>
                <w:ilvl w:val="0"/>
                <w:numId w:val="122"/>
              </w:num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Технически характеристики (параметри) на оборудването;</w:t>
            </w:r>
          </w:p>
          <w:p>
            <w:pPr>
              <w:numPr>
                <w:ilvl w:val="0"/>
                <w:numId w:val="122"/>
              </w:num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Собствено или наето.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360" w:leader="none"/>
              </w:tabs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Участникът трябва да разполага с екип, ангажиран за изпълнение на поръчката, нает по трудово или гражданско правоотношение, както следва:</w:t>
            </w:r>
          </w:p>
          <w:p>
            <w:pPr>
              <w:numPr>
                <w:ilvl w:val="0"/>
                <w:numId w:val="127"/>
              </w:numPr>
              <w:tabs>
                <w:tab w:val="left" w:pos="360" w:leader="none"/>
              </w:tabs>
              <w:spacing w:before="0" w:after="0" w:line="276"/>
              <w:ind w:right="0" w:left="0" w:firstLine="72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Ръководител екип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: Основни функции: ръководи и организира работата на целия екип и отговаря за качественото, срочно и ефективно изпълнение на дейностите по договора. Общ професионален опит: минимум 5 години.</w:t>
            </w:r>
          </w:p>
          <w:p>
            <w:pPr>
              <w:numPr>
                <w:ilvl w:val="0"/>
                <w:numId w:val="127"/>
              </w:numPr>
              <w:tabs>
                <w:tab w:val="left" w:pos="360" w:leader="none"/>
              </w:tabs>
              <w:spacing w:before="0" w:after="0" w:line="276"/>
              <w:ind w:right="0" w:left="0" w:firstLine="72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Експерт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Озвучаване“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: Основни функции: подпомага дейността на тон-режисьора във връзка с озвучаването на концертите. Минимален професионален опит: 3 години.</w:t>
            </w:r>
          </w:p>
          <w:p>
            <w:pPr>
              <w:numPr>
                <w:ilvl w:val="0"/>
                <w:numId w:val="127"/>
              </w:numPr>
              <w:tabs>
                <w:tab w:val="left" w:pos="360" w:leader="none"/>
              </w:tabs>
              <w:spacing w:before="0" w:after="0" w:line="276"/>
              <w:ind w:right="0" w:left="0" w:firstLine="72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Експерт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Осветление“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: Основни функции: отговаря за осигуряване на осветление по време на концертите (където е приложимо). Минимален професионален опит: 3 години.</w:t>
            </w:r>
          </w:p>
        </w:tc>
        <w:tc>
          <w:tcPr>
            <w:tcW w:w="48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Ръководител екип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Три имена: ………………….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Образование: 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Общ професионален опит: 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  <w:t xml:space="preserve">-------- -------- -------- -------- --------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Експерт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Озвучаване“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Три имена: ………………….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Образование: 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Общ професионален опит: 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8D08D" w:val="clear"/>
              </w:rPr>
              <w:t xml:space="preserve">-------- -------- -------- -------- --------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Експерт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„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u w:val="single"/>
                <w:shd w:fill="auto" w:val="clear"/>
              </w:rPr>
              <w:t xml:space="preserve">Осветление“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Три имена: ………………….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Образование: …………………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</w:pP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Общ професионален опит: ……………</w:t>
            </w:r>
          </w:p>
        </w:tc>
      </w:tr>
    </w:tbl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Известно ми е, че при деклариране на неверни данни нося наказателна отговорност по чл. 313 от НК.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Забележка: Настоящата декларация е достатъчно да бъде подписана от лице, което има право самостоятелно да представлява участника.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ДО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СОФИЙСКА ФИЛХАРМОНИЯ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Найден Тодоров, Директор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ПРЕДЛОЖЕНИЕ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ЗА ИЗПЪЛНЕНИЕ НА ПОРЪЧКАТА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от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с ЕИК/ БУЛСТАТ………………, адрес на управление: ………………………………………………………………., e-mail: …………………, представлявано от ………………………………………, ЕГН …………………………,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В качеството му на 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br/>
        <w:tab/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УВАЖАЕМИ Г-Н ДИРЕКТОР,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От името и за сметка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предоставям настоящото предложение за изпълнение на поръчката по смисъла на чл. 39, ал. 3, т. 1, буква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б“ от ППЗОП. 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се съгласява и се задължава да изпълни поръчката в съответствие с всички изисквания на Възложителя, заложени в Техническата спецификация. При изпълнение на дейностите, предмет на поръчката, ще използваме декларираните от нас експертен екип и техническо оборудване, които гарантират качествено и срочно изпълнение на всички задължения по договора.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Във връзка с изискванията, заложени в Техническата спецификация и утвърдената методика за оценка, предлагаме следното лице да заеме позицията на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Тонрежисьор“: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Три имена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: ………………………………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Образование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: ………………………………….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(попълват се ОКС, специалност, професионална квалификация, диплома </w:t>
      </w:r>
      <w:r>
        <w:rPr>
          <w:rFonts w:ascii="Segoe UI Symbol" w:hAnsi="Segoe UI Symbol" w:cs="Segoe UI Symbol" w:eastAsia="Segoe UI Symbol"/>
          <w:i/>
          <w:color w:val="auto"/>
          <w:spacing w:val="0"/>
          <w:position w:val="6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дата, университет; прилага се заверено копие от диплома за завършено висше образование)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Общ професионален опит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на длъжност, свързана с озвучаване на концерти/ музикални събития: ……………………………….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(тук се посочва общо като години и месеци; в приложената автобиография се посочват допълнително работодатели/ възложители, заемани позиции/ длъжности и периоди от време)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Специфичен професионален опит: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…………………………………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(описват се подробно изпълнените от експерта дейности (услуги), които са сходни с предмета на поръчката в съответствие с изискванията на техническата спецификация и методиката за оценка)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Правоотношение: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…………………..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(трудово/ гражданско/ друго)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auto" w:val="clear"/>
        </w:rPr>
        <w:t xml:space="preserve">Прилагам и моля да приемете следните документи:</w:t>
      </w:r>
    </w:p>
    <w:p>
      <w:pPr>
        <w:numPr>
          <w:ilvl w:val="0"/>
          <w:numId w:val="147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Диплома за висше образование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заверено от участника копие.</w:t>
      </w:r>
    </w:p>
    <w:p>
      <w:pPr>
        <w:numPr>
          <w:ilvl w:val="0"/>
          <w:numId w:val="147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Автобиография (CV), съставена по официалния образец на Europass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в оригинал, подписана едновременно от експерта и от участника.</w:t>
      </w:r>
    </w:p>
    <w:p>
      <w:pPr>
        <w:numPr>
          <w:ilvl w:val="0"/>
          <w:numId w:val="147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Друго: ………………………..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(моля опишете).</w:t>
      </w: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7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………..</w:t>
        <w:tab/>
        <w:tab/>
        <w:tab/>
        <w:tab/>
        <w:tab/>
        <w:tab/>
        <w:tab/>
        <w:t xml:space="preserve">Участник: __________________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……….2019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ЗА СЪГЛАСИЕ С КЛАУЗИТЕ НА ПРОЕКТА НА ДОГОВОРА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представляващ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приема изцяло и е съгласен с клаузите и условията на проекта на договор, приложен към обявата за събиране на оферти.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ДЕКЛАРАЦИЯ 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ЗА СРОКА НА ВАЛИДНОСТ НА ОФЕРТАТА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Долуподписаният/та, …………………………………………………., ЕГН ………………………….., в качеството ми на представляващ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………………………………………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с ЕИК/ БУЛСТАТ …………………………, адрес на управление: ………………………………………………………………….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ДЕКЛАРИРАМ, ЧЕ: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ab/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Срокът на валидност на офертата, подадена от представлявания от мен участник, е 3 (три) месеца, считано от крайния срок за получаване на оферти съгласно обявата.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Декларатор: _________________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ДО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СОФИЙСКА ФИЛХАРМОНИЯ</w:t>
      </w:r>
    </w:p>
    <w:p>
      <w:pPr>
        <w:spacing w:before="0" w:after="0" w:line="276"/>
        <w:ind w:right="0" w:left="50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Найден Тодоров, Директор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ЦЕНОВО ПРЕДЛОЖЕНИЕ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от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…………………………………………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с ЕИК/ БУЛСТАТ………………, адрес на управление: ………………………………………………………………., представлявано от …………………………………………………, ЕГН ……………………………….</w:t>
        <w:br/>
        <w:tab/>
        <w:t xml:space="preserve">Участник в обществена поръчка на стойност по чл. 20, ал. 3 от ЗОП (събиране на оферти с обява) с предмет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Техническо обезпечаване на събития (концерти), организирани от Софийска филхармония в гр. София (извън Зала България)“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УВАЖАЕМИ Г-Н ДИРЕКТОР,</w:t>
      </w: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Представляваният от мен участник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………………………….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предлага обща цена за изпълнение на поръчката в размер на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6"/>
          <w:sz w:val="28"/>
          <w:shd w:fill="auto" w:val="clear"/>
        </w:rPr>
        <w:t xml:space="preserve">……………… лв.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 ( ………………………………. лева) без ДДС. Общата цена е формирана като сбор от цените за всяко от четирите събития, предмет на поръчката, както следва: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numPr>
          <w:ilvl w:val="0"/>
          <w:numId w:val="183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E2EFD9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Концерт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„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Сподели музиката“ в Двореца Врана</w:t>
      </w:r>
    </w:p>
    <w:tbl>
      <w:tblPr/>
      <w:tblGrid>
        <w:gridCol w:w="5013"/>
        <w:gridCol w:w="5013"/>
      </w:tblGrid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Дейност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Цена (в лева без ДДС)</w:t>
            </w: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Озвучаване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Осветление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Сцена и подиум, вкл. монтаж и демонтаж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Транспорт (ед. цена/ км.)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Общо: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6"/>
          <w:sz w:val="28"/>
          <w:shd w:fill="auto" w:val="clear"/>
        </w:rPr>
      </w:pPr>
    </w:p>
    <w:p>
      <w:pPr>
        <w:numPr>
          <w:ilvl w:val="0"/>
          <w:numId w:val="204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E2EFD9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Концерт в Зала </w:t>
      </w:r>
      <w:r>
        <w:rPr>
          <w:rFonts w:ascii="Segoe UI Symbol" w:hAnsi="Segoe UI Symbol" w:cs="Segoe UI Symbol" w:eastAsia="Segoe UI Symbol"/>
          <w:color w:val="auto"/>
          <w:spacing w:val="0"/>
          <w:position w:val="6"/>
          <w:sz w:val="28"/>
          <w:u w:val="single"/>
          <w:shd w:fill="E2EFD9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 1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на НДК</w:t>
      </w:r>
    </w:p>
    <w:tbl>
      <w:tblPr/>
      <w:tblGrid>
        <w:gridCol w:w="5013"/>
        <w:gridCol w:w="5013"/>
      </w:tblGrid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Дейност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Цена (в лева без ДДС)</w:t>
            </w: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Озвучаване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Транспорт (ед. цена/ км.)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Общо: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FF0000"/>
          <w:spacing w:val="0"/>
          <w:position w:val="6"/>
          <w:sz w:val="28"/>
          <w:shd w:fill="auto" w:val="clear"/>
        </w:rPr>
      </w:pPr>
    </w:p>
    <w:p>
      <w:pPr>
        <w:numPr>
          <w:ilvl w:val="0"/>
          <w:numId w:val="219"/>
        </w:num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E2EFD9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Концерт, организиран на открито</w:t>
      </w:r>
    </w:p>
    <w:tbl>
      <w:tblPr/>
      <w:tblGrid>
        <w:gridCol w:w="5013"/>
        <w:gridCol w:w="5013"/>
      </w:tblGrid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Дейност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Цена (в лева без ДДС)</w:t>
            </w: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Озвучаване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Осветление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Сцена и подиум, вкл. монтаж и демонтаж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Транспорт (ед. цена/ км.)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Общо: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FF0000"/>
          <w:spacing w:val="0"/>
          <w:position w:val="6"/>
          <w:sz w:val="28"/>
          <w:shd w:fill="auto" w:val="clear"/>
        </w:rPr>
      </w:pPr>
    </w:p>
    <w:p>
      <w:pPr>
        <w:numPr>
          <w:ilvl w:val="0"/>
          <w:numId w:val="240"/>
        </w:numPr>
        <w:spacing w:before="0" w:after="0" w:line="276"/>
        <w:ind w:right="0" w:left="0" w:firstLine="63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E2EFD9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u w:val="single"/>
          <w:shd w:fill="E2EFD9" w:val="clear"/>
        </w:rPr>
        <w:t xml:space="preserve">Концерт, организиран на закрито (в зала)</w:t>
      </w:r>
    </w:p>
    <w:tbl>
      <w:tblPr/>
      <w:tblGrid>
        <w:gridCol w:w="5013"/>
        <w:gridCol w:w="5013"/>
      </w:tblGrid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Дейност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Цена (в лева без ДДС)</w:t>
            </w: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Озвучаване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6"/>
                <w:sz w:val="28"/>
                <w:shd w:fill="auto" w:val="clear"/>
              </w:rPr>
              <w:t xml:space="preserve">Транспорт (ед. цена/ км.)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right"/>
              <w:rPr>
                <w:color w:val="auto"/>
                <w:spacing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6"/>
                <w:sz w:val="28"/>
                <w:shd w:fill="auto" w:val="clear"/>
              </w:rPr>
              <w:t xml:space="preserve">Общо:</w:t>
            </w:r>
          </w:p>
        </w:tc>
        <w:tc>
          <w:tcPr>
            <w:tcW w:w="501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color w:val="FF0000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В случай на разминаване преимущество имат посочените отделни цени за всяко събитие и общата цена подлежи на преизчисляване съобразно единичните цени.</w:t>
      </w:r>
    </w:p>
    <w:p>
      <w:pPr>
        <w:spacing w:before="0" w:after="0" w:line="276"/>
        <w:ind w:right="0" w:left="0" w:firstLine="708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6"/>
          <w:sz w:val="28"/>
          <w:shd w:fill="auto" w:val="clear"/>
        </w:rPr>
        <w:t xml:space="preserve">В случай на разминаване между изписаното с цифри и изписаното с думи, преимущество има изписаното с цифри.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гр. ……………..</w:t>
        <w:tab/>
        <w:tab/>
        <w:tab/>
        <w:tab/>
        <w:tab/>
        <w:tab/>
        <w:t xml:space="preserve">Участник: __________________ 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…………2019 </w:t>
      </w:r>
      <w:r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  <w:t xml:space="preserve">г.</w:t>
        <w:tab/>
        <w:tab/>
        <w:tab/>
        <w:tab/>
        <w:tab/>
        <w:tab/>
        <w:tab/>
        <w:tab/>
        <w:t xml:space="preserve">/……………………/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6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num w:numId="7">
    <w:abstractNumId w:val="60"/>
  </w:num>
  <w:num w:numId="64">
    <w:abstractNumId w:val="54"/>
  </w:num>
  <w:num w:numId="91">
    <w:abstractNumId w:val="48"/>
  </w:num>
  <w:num w:numId="115">
    <w:abstractNumId w:val="42"/>
  </w:num>
  <w:num w:numId="122">
    <w:abstractNumId w:val="36"/>
  </w:num>
  <w:num w:numId="127">
    <w:abstractNumId w:val="30"/>
  </w:num>
  <w:num w:numId="147">
    <w:abstractNumId w:val="24"/>
  </w:num>
  <w:num w:numId="183">
    <w:abstractNumId w:val="18"/>
  </w:num>
  <w:num w:numId="204">
    <w:abstractNumId w:val="12"/>
  </w:num>
  <w:num w:numId="219">
    <w:abstractNumId w:val="6"/>
  </w:num>
  <w:num w:numId="24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